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4D2EAE74" w:rsidR="0013619D" w:rsidRDefault="0013619D" w:rsidP="0013619D">
      <w:pPr>
        <w:jc w:val="both"/>
      </w:pPr>
      <w:r w:rsidRPr="0013619D">
        <w:t xml:space="preserve">İşbu Merkez adresi </w:t>
      </w:r>
      <w:r w:rsidR="00824484">
        <w:t>Umurbey Mah. 1522</w:t>
      </w:r>
      <w:r>
        <w:t xml:space="preserve">. Sk. No:1 Konak/İzmir </w:t>
      </w:r>
      <w:r w:rsidRPr="0013619D">
        <w:t xml:space="preserve">olan </w:t>
      </w:r>
      <w:r w:rsidR="009908C4">
        <w:t>M</w:t>
      </w:r>
      <w:r w:rsidR="007256FB">
        <w:t xml:space="preserve">edlog Tekirdağ Gemicilik ve Ticaret </w:t>
      </w:r>
      <w:r>
        <w:t>A.Ş.</w:t>
      </w:r>
      <w:r w:rsidRPr="0013619D">
        <w:t> </w:t>
      </w:r>
      <w:r w:rsidRPr="0013619D">
        <w:rPr>
          <w:b/>
          <w:bCs/>
        </w:rPr>
        <w:t>(“</w:t>
      </w:r>
      <w:r>
        <w:rPr>
          <w:b/>
          <w:bCs/>
        </w:rPr>
        <w:t>M</w:t>
      </w:r>
      <w:r w:rsidR="009908C4">
        <w:rPr>
          <w:b/>
          <w:bCs/>
        </w:rPr>
        <w:t>ED</w:t>
      </w:r>
      <w:r w:rsidR="007256FB">
        <w:rPr>
          <w:b/>
          <w:bCs/>
        </w:rPr>
        <w:t>LOG TEKİRDAĞ</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7256FB">
        <w:t>MEDLOG TEKİRDAĞ</w:t>
      </w:r>
      <w:r w:rsidR="009908C4">
        <w:t>’a</w:t>
      </w:r>
      <w:r w:rsidRPr="0013619D">
        <w:t xml:space="preserve"> iletmeleri durumunda, </w:t>
      </w:r>
      <w:r w:rsidR="007256FB">
        <w:t>MEDLOG TEKİRDAĞ</w:t>
      </w:r>
      <w:r w:rsidRPr="0013619D">
        <w:t>’</w:t>
      </w:r>
      <w:r w:rsidR="009908C4">
        <w:t>ın</w:t>
      </w:r>
      <w:r w:rsidRPr="0013619D">
        <w:t xml:space="preserve"> veri sorumlusu sıfatıyla kanunun öngördüğü biçimde gerekli aksiyonları alması için hazırlanmıştır. </w:t>
      </w:r>
      <w:r w:rsidR="007256FB">
        <w:t>MEDLOG TEKİRDAĞ</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18FF719B"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7256FB">
        <w:t>MEDLOG TEKİRDAĞ</w:t>
      </w:r>
      <w:r w:rsidR="009908C4">
        <w:t>’ın</w:t>
      </w:r>
      <w:r>
        <w:t xml:space="preserve"> </w:t>
      </w:r>
      <w:r w:rsidR="00676A69">
        <w:t>“</w:t>
      </w:r>
      <w:r w:rsidR="007256FB" w:rsidRPr="007256FB">
        <w:rPr>
          <w:rFonts w:cs="Arial"/>
        </w:rPr>
        <w:t>http://www.medloggemicilik.com/Home/medtekirdag</w:t>
      </w:r>
      <w:r w:rsidR="00676A69">
        <w:rPr>
          <w:rFonts w:cs="Arial"/>
        </w:rPr>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r>
              <w:t>Umurbey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74EBE820" w:rsidR="00C47F02" w:rsidRDefault="007C4ACE" w:rsidP="00554D78">
            <w:pPr>
              <w:tabs>
                <w:tab w:val="num" w:pos="1440"/>
              </w:tabs>
              <w:jc w:val="both"/>
            </w:pPr>
            <w:r w:rsidRPr="007C4ACE">
              <w:t>25919-68361-56652</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196D11F6" w:rsidR="00C47F02" w:rsidRDefault="007C4ACE" w:rsidP="00554D78">
            <w:pPr>
              <w:tabs>
                <w:tab w:val="num" w:pos="1440"/>
              </w:tabs>
              <w:jc w:val="both"/>
            </w:pPr>
            <w:r w:rsidRPr="007C4ACE">
              <w:t>medlogtekirdag@hs03.kep.tr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E-posta’nın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5BCDA297" w:rsidR="0013619D" w:rsidRPr="0013619D" w:rsidRDefault="0013619D" w:rsidP="0013619D">
      <w:r w:rsidRPr="0013619D">
        <w:t xml:space="preserve">Kanun’un 11. maddesi hükmü uyarınca, İlgili Kişiler kişisel verilerine ilişkin olarak her zaman aşağıda yer alan hususlarda </w:t>
      </w:r>
      <w:r w:rsidR="0062224E">
        <w:t>MEDLOG TEKİRDAĞ</w:t>
      </w:r>
      <w:r w:rsidR="00827A6F">
        <w:t>’a</w:t>
      </w:r>
      <w:r w:rsidRPr="0013619D">
        <w:t xml:space="preserve"> 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592"/>
        <w:gridCol w:w="6509"/>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2ACAF0D4" w:rsidR="0013619D" w:rsidRPr="0013619D" w:rsidRDefault="0013619D" w:rsidP="0013619D">
            <w:r w:rsidRPr="0013619D">
              <w:t xml:space="preserve">İlgili Kişi’nin Kanunun 13. maddesi uyarınca gerçekleştireceği başvurularda kullanılmak üzere Prosedür’ün eklerinde sunulan ya da bu ekler temel alınarak </w:t>
            </w:r>
            <w:r w:rsidR="0062224E">
              <w:t>MEDLOG TEKİRDAĞ</w:t>
            </w:r>
            <w:r w:rsidR="0062224E"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79E24752" w:rsidR="0013619D" w:rsidRPr="0013619D" w:rsidRDefault="0062224E" w:rsidP="0013619D">
            <w:r>
              <w:t>MEDLOG TEKİRDAĞ</w:t>
            </w:r>
            <w:r w:rsidRPr="0013619D">
              <w:t xml:space="preserve"> </w:t>
            </w:r>
            <w:r w:rsidR="0013619D" w:rsidRPr="0013619D">
              <w:t>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01130A2A" w:rsidR="0013619D" w:rsidRPr="0013619D" w:rsidRDefault="0062224E" w:rsidP="00C02902">
            <w:r>
              <w:t>MEDLOG TEKİRDAĞ</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İlgili Kişi başvurusunun alınması, değerlendirilmesi ve yanıtlanması süreçlerine ilişkin izlenecek adımların gösterildiği Talep Yönetim Prosedürü’nü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1C327F57" w:rsidR="0013619D" w:rsidRPr="0013619D" w:rsidRDefault="0013619D" w:rsidP="0013619D">
            <w:r w:rsidRPr="0013619D">
              <w:t xml:space="preserve">Tedarikçiler, danışman şirketler, taşeron şirketler dâhil fakat bunlarla sınırlı olmamak üzere Kanunda tanımlı şekilde, </w:t>
            </w:r>
            <w:r w:rsidR="0062224E">
              <w:t>MEDLOG TEKİRDAĞ</w:t>
            </w:r>
            <w:r w:rsidR="00D140C2">
              <w:t>’ın</w:t>
            </w:r>
            <w:r w:rsidRPr="0013619D">
              <w:t xml:space="preserve"> 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6043D24C" w:rsidR="0013619D" w:rsidRPr="0013619D" w:rsidRDefault="0013619D" w:rsidP="002D1027">
      <w:pPr>
        <w:jc w:val="both"/>
      </w:pPr>
      <w:r w:rsidRPr="0013619D">
        <w:t>İlgili Kişi, Kişisel Verileri Koruma Kanunu’nun </w:t>
      </w:r>
      <w:r w:rsidRPr="0013619D">
        <w:rPr>
          <w:b/>
          <w:bCs/>
        </w:rPr>
        <w:t>(“Kanun”)</w:t>
      </w:r>
      <w:r w:rsidRPr="0013619D">
        <w:t xml:space="preserve"> uygulanmasına yönelik taleplerini ilk olarak </w:t>
      </w:r>
      <w:r w:rsidR="00C70754">
        <w:t>MEDLOG TEKİRDAĞ</w:t>
      </w:r>
      <w:r w:rsidR="008A33BF">
        <w:t>’a</w:t>
      </w:r>
      <w:r w:rsidRPr="0013619D">
        <w:t xml:space="preserve"> iletmek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Pr="0013619D">
        <w:br/>
        <w:t xml:space="preserve">Başvuruların kayıt altına alınması ve ilgili kişiye gecikmeksizin ulaştırılabilmesi için </w:t>
      </w:r>
      <w:r w:rsidR="00C70754">
        <w:t>MEDLOG TEKİRDAĞ</w:t>
      </w:r>
      <w:r w:rsidR="00C70754" w:rsidRPr="0013619D">
        <w:t xml:space="preserve"> </w:t>
      </w:r>
      <w:r w:rsidRPr="0013619D">
        <w:t xml:space="preserve">içinde muhatap kişi belirlenir. Görevi belirlenen kişi, gelecek başvuruları hızlıca ilgili departmana yahut çalışana iletir ve </w:t>
      </w:r>
      <w:r w:rsidR="00C70754">
        <w:t>MEDLOG TEKİRDAĞ</w:t>
      </w:r>
      <w:r w:rsidR="00C70754" w:rsidRPr="0013619D">
        <w:t xml:space="preserve"> </w:t>
      </w:r>
      <w:r w:rsidRPr="0013619D">
        <w:t xml:space="preserve">Kişisel Verileri Koruma </w:t>
      </w:r>
      <w:r w:rsidR="00183DA3">
        <w:t xml:space="preserve">Birimi’nde </w:t>
      </w:r>
      <w:r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Veri Sorumlusuna Başvuru Usul ve Esasları Hakkında Tebliğ’in 5. maddesi gereği İlgili Kişi’nin başvurusunda; ad, soyad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10414C2A" w:rsidR="00B563BE" w:rsidRDefault="0013619D" w:rsidP="00B563BE">
      <w:pPr>
        <w:jc w:val="both"/>
      </w:pPr>
      <w:r w:rsidRPr="0013619D">
        <w:br/>
        <w:t xml:space="preserve">İşbu Prosedür gereği, İlgili Kişi taleplerinin değerlendirilebilmesi için ilk olarak başvuruyu yapan kişinin, </w:t>
      </w:r>
      <w:r w:rsidR="00C70754">
        <w:t>MEDLOG TEKİRDAĞ</w:t>
      </w:r>
      <w:r w:rsidR="00C70754" w:rsidRPr="0013619D">
        <w:t xml:space="preserve"> </w:t>
      </w:r>
      <w:r w:rsidRPr="0013619D">
        <w:t>nezdinde işlenen kişisel verilerin sahibi olup olmadığı tespit edilir. Başvuruyu işleme alabilmek ve doğru kişiye sonucu iletebilmek için başvuranın kimlik bilgileri tespit edilir.</w:t>
      </w:r>
      <w:r w:rsidRPr="0013619D">
        <w:br/>
      </w:r>
      <w:r w:rsidR="00C70754">
        <w:t>MEDLOG TEKİRDAĞ</w:t>
      </w:r>
      <w:r w:rsidR="00C70754" w:rsidRPr="0013619D">
        <w:t xml:space="preserve"> </w:t>
      </w:r>
      <w:r w:rsidRPr="0013619D">
        <w:t xml:space="preserve">başvuruları almak için standart bir form </w:t>
      </w:r>
      <w:r w:rsidR="00B21496">
        <w:t xml:space="preserve">olan </w:t>
      </w:r>
      <w:r w:rsidR="008A33BF">
        <w:t>“</w:t>
      </w:r>
      <w:r w:rsidR="00C70754" w:rsidRPr="00C70754">
        <w:rPr>
          <w:rFonts w:cs="Arial"/>
        </w:rPr>
        <w:t>http://www.medloggemicilik.com/Home/medtekirdag</w:t>
      </w:r>
      <w:r w:rsidR="008A33BF">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61FF56D7"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C70754">
        <w:t>MEDLOG TEKİRDAĞ</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498D42E5" w:rsidR="0013619D" w:rsidRPr="0013619D" w:rsidRDefault="0013619D" w:rsidP="00741983">
      <w:pPr>
        <w:jc w:val="both"/>
      </w:pPr>
      <w:r w:rsidRPr="0013619D">
        <w:t>Başvuruyu İlgili Kişi’nin vekili veya kanuni temsilcinin yapmasını engelleyecek bir düzenleme bulunmadığı için bazı başvurular İlgili Kişi tarafından doğrudan yapılmayabilir.</w:t>
      </w:r>
      <w:r w:rsidRPr="0013619D">
        <w:br/>
        <w:t xml:space="preserve">Bu durumda </w:t>
      </w:r>
      <w:r w:rsidR="00C70754">
        <w:t>MEDLOG TEKİRDAĞ</w:t>
      </w:r>
      <w:r w:rsidRPr="0013619D">
        <w:t>, başvuruda bulunan kişinin başvuruda bulunma yetkisinin var olup olmadığını kontrol eder. Örneğin İlgili Kişi’nin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6B222FED" w:rsidR="0013619D" w:rsidRPr="0013619D" w:rsidRDefault="0013619D" w:rsidP="00741983">
      <w:pPr>
        <w:jc w:val="both"/>
      </w:pPr>
      <w:r w:rsidRPr="0013619D">
        <w:t xml:space="preserve">Veri Sorumlusuna Başvuru Usul ve Esasları Hakkında Tebliğ’in 7. maddesi gereği; </w:t>
      </w:r>
      <w:r w:rsidR="00C70754">
        <w:t>MEDLOG TEKİRDAĞ</w:t>
      </w:r>
      <w:r w:rsidRPr="0013619D">
        <w:t xml:space="preserve">, İlgili Kişi’nin başvurusuna yazılı olarak cevap verdiği takdirde, on sayfaya kadar ücret almaz. On sayfanın üzerindeki her sayfa için 1,00-TL işlem ücreti alınabilir. Veri sorumlusu olarak verilecek cevap CD, flash bellek gibi bir kayıt ortamında verilmeli ise, </w:t>
      </w:r>
      <w:r w:rsidR="00C70754">
        <w:t>MEDLOG TEKİRDAĞ</w:t>
      </w:r>
      <w:r w:rsidR="008A33BF">
        <w:t>’ın</w:t>
      </w:r>
      <w:r w:rsidRPr="0013619D">
        <w:t xml:space="preserve"> 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170322F4" w:rsidR="00741983" w:rsidRDefault="0013619D" w:rsidP="00741983">
      <w:pPr>
        <w:jc w:val="both"/>
      </w:pPr>
      <w:r w:rsidRPr="0013619D">
        <w:rPr>
          <w:b/>
          <w:bCs/>
        </w:rPr>
        <w:t>1. Adım :</w:t>
      </w:r>
      <w:r w:rsidRPr="0013619D">
        <w:t xml:space="preserve"> Öncelikle her başvuru, </w:t>
      </w:r>
      <w:r w:rsidR="003D5610">
        <w:t>Birim’in</w:t>
      </w:r>
      <w:r w:rsidRPr="0013619D">
        <w:t xml:space="preserve"> belirlediği üye/ekip tarafından kaydedilmek suretiyle incelemeye alınır ve kişinin kimlik bilgileri kontrol edilerek başvuru yapmaya yetkili olup olmadığı tespit edilir.Veri Sahibi’nin başvuru formunda belirttiği kişisel verilere </w:t>
      </w:r>
      <w:r w:rsidR="00C70754">
        <w:t>MEDLOG TEKİRDAĞ</w:t>
      </w:r>
      <w:r w:rsidR="00C70754"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Başvurulara verilecek cevaplarda “Kişisel Veri İşleme Envanteri” rehber olarak uygulanır. Veri Sahibi’nin talebine ilişkin (veri işleme amacı sorgulaması, eksik yahut yanlış bilgilerin düzeltilmesi isteği vb.) ilgili kısım tespit edilir. Envanter’de yer alan veri işleme amaçları, veri paylaşılan taraf bilgileri vb. veri kategori karşılıklarına bakılarak Veri Sahibi’nin talebi doğrultusunda bir cevap metni hazırlanır.</w:t>
      </w:r>
    </w:p>
    <w:p w14:paraId="10244DA1" w14:textId="0B179CA7" w:rsidR="0013619D" w:rsidRPr="0013619D" w:rsidRDefault="0013619D" w:rsidP="00741983">
      <w:pPr>
        <w:jc w:val="both"/>
      </w:pPr>
      <w:r w:rsidRPr="0013619D">
        <w:br/>
      </w:r>
      <w:r w:rsidRPr="0013619D">
        <w:rPr>
          <w:b/>
          <w:bCs/>
        </w:rPr>
        <w:t>3. Adım:</w:t>
      </w:r>
      <w:r w:rsidRPr="0013619D">
        <w:t> </w:t>
      </w:r>
      <w:r w:rsidR="00C70754">
        <w:t>MEDLOG TEKİRDAĞ</w:t>
      </w:r>
      <w:r w:rsidR="00C70754" w:rsidRPr="0013619D">
        <w:t xml:space="preserve"> </w:t>
      </w:r>
      <w:r w:rsidRPr="0013619D">
        <w:t xml:space="preserve">tarafından başvuru sürecine dair yapılan her işlem, ilgili evraklar ve sorgu sonuçları </w:t>
      </w:r>
      <w:r w:rsidR="00180B59">
        <w:t>Birim’in</w:t>
      </w:r>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4FD66661" w:rsidR="00741983" w:rsidRDefault="0013619D" w:rsidP="00741983">
      <w:pPr>
        <w:jc w:val="both"/>
      </w:pPr>
      <w:r w:rsidRPr="0013619D">
        <w:t xml:space="preserve">İlgili Kişi’nin ya da temsilcisinin eksik/hatalı bilgi düzeltimine ilişkin taleplerinde, ilgili bilgileri teyit etmek için gönderdiği evraklar </w:t>
      </w:r>
      <w:r w:rsidR="00C70754">
        <w:t>MEDLOG TEKİRDAĞ</w:t>
      </w:r>
      <w:r w:rsidR="00C70754" w:rsidRPr="0013619D">
        <w:t xml:space="preserve"> </w:t>
      </w:r>
      <w:r w:rsidRPr="0013619D">
        <w:t xml:space="preserve">kayıtlarında yer alan bilgilerle karşılaştırılır ve incelenir. İlgili evrakların doğruluğu sonucuna ulaşılırsa, </w:t>
      </w:r>
      <w:r w:rsidR="00C70754">
        <w:t>MEDLOG TEKİRDAĞ</w:t>
      </w:r>
      <w:r w:rsidR="00C70754" w:rsidRPr="0013619D">
        <w:t xml:space="preserve"> </w:t>
      </w:r>
      <w:r w:rsidRPr="0013619D">
        <w:t>gerekli düzeltme ve tamamlamaları yapar, yapılan güncellemelerin olduğu bir cevap metnini İlgili Kişi’ye ulaştırır.</w:t>
      </w:r>
    </w:p>
    <w:p w14:paraId="02A6CD6B" w14:textId="162DEB64" w:rsidR="00741983" w:rsidRDefault="0013619D" w:rsidP="00741983">
      <w:pPr>
        <w:jc w:val="both"/>
      </w:pPr>
      <w:r w:rsidRPr="0013619D">
        <w:br/>
        <w:t xml:space="preserve">İlgili Kişi’nin kişisel verilerinin imha edilmesine yönelik taleplerinde </w:t>
      </w:r>
      <w:r w:rsidR="00C70754">
        <w:t>MEDLOG TEKİRDAĞ</w:t>
      </w:r>
      <w:r w:rsidR="00C70754" w:rsidRPr="0013619D">
        <w:t xml:space="preserve"> </w:t>
      </w:r>
      <w:r w:rsidRPr="0013619D">
        <w:t>öncelikle ilgili verinin yasal zorunluluk kapsamında muhafaza edilip edilmediği hususunu araştırır. Yasal bir zorunluluğun olmaması halinde talep doğrultusunda imha işlemi yapılır ve İlgili Kişi’ye yapılan işlem ve neticelerinin anlatıldığı bir cevap metni gönderilir. Gereken durumlarda ilgili üçüncü kişilerden de bu talebin yerine getirilmesi talep edilir.</w:t>
      </w:r>
    </w:p>
    <w:p w14:paraId="5CFE5D3A" w14:textId="17F48666" w:rsidR="0013619D" w:rsidRPr="0013619D" w:rsidRDefault="0013619D" w:rsidP="00741983">
      <w:pPr>
        <w:jc w:val="both"/>
      </w:pPr>
      <w:r w:rsidRPr="0013619D">
        <w:br/>
      </w:r>
      <w:r w:rsidR="00C70754">
        <w:t>MEDLOG TEKİRDAĞ</w:t>
      </w:r>
      <w:r w:rsidR="00C70754" w:rsidRPr="0013619D">
        <w:t xml:space="preserve"> </w:t>
      </w:r>
      <w:r w:rsidRPr="0013619D">
        <w:t>ilgili verileri yasal zorunluluk nedeniyle saklıyorsa, İlgili Kişi’ye kişisel verilerinin kanuni yükümlükler çerçevesinde saklandığı ve talebinin gerçekleştirilemeyeceği cevabı iletilir.</w:t>
      </w:r>
      <w:r w:rsidRPr="0013619D">
        <w:br/>
        <w:t xml:space="preserve">İlgili Kişi’nin ya da temsilcisinin bir zarar talebi olduğu takdirde, </w:t>
      </w:r>
      <w:r w:rsidR="00C70754">
        <w:t>MEDLOG TEKİRDAĞ</w:t>
      </w:r>
      <w:r w:rsidR="00C70754" w:rsidRPr="0013619D">
        <w:t xml:space="preserve"> </w:t>
      </w:r>
      <w:r w:rsidRPr="0013619D">
        <w:t>durumu hukuk departmanı/müşavirliği ya da ilgili birimler ile inceler. Çıkan sonuç ve detaylarına ilişkin cevap tanzim edilip İlgili Kişi’ye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2028DA24"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C70754">
        <w:t>MEDLOG TEKİRDAĞ</w:t>
      </w:r>
      <w:r w:rsidRPr="0013619D">
        <w:t xml:space="preserve">, kişisel İlgili Kişi tarafından yapılacak başvuruları Kanun ve ikincil mevzuata uygun olarak sonuçlandırmak için gerekli idari ve teknik tedbirleri almalıdır. </w:t>
      </w:r>
      <w:r w:rsidR="00C70754">
        <w:t>MEDLOG TEKİRDAĞ</w:t>
      </w:r>
      <w:r w:rsidRPr="0013619D">
        <w:t>, en kısa sürede veya her halde en geç otuz (30) gün içinde talebi yerine getirmekle yükümlüdür. Bu süre içerisinde herhangi bir cevabın verilmemesi halinde başvuru sahibi Kurul’a şikâyette bulunabilecektir. Şirketin İlgili Kişi’ye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319740BF" w:rsidR="0013619D" w:rsidRPr="0013619D" w:rsidRDefault="00C70754" w:rsidP="0013619D">
      <w:pPr>
        <w:rPr>
          <w:b/>
          <w:bCs/>
        </w:rPr>
      </w:pPr>
      <w:r>
        <w:t>MEDLOG TEKİRDAĞ</w:t>
      </w:r>
      <w:bookmarkStart w:id="0" w:name="_GoBack"/>
      <w:bookmarkEnd w:id="0"/>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sectPr w:rsidR="0006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D"/>
    <w:rsid w:val="00031B0E"/>
    <w:rsid w:val="0006311D"/>
    <w:rsid w:val="00095A64"/>
    <w:rsid w:val="0013619D"/>
    <w:rsid w:val="00180B59"/>
    <w:rsid w:val="00183DA3"/>
    <w:rsid w:val="00203612"/>
    <w:rsid w:val="002D1027"/>
    <w:rsid w:val="003A1A10"/>
    <w:rsid w:val="003D5610"/>
    <w:rsid w:val="00554D78"/>
    <w:rsid w:val="005D386B"/>
    <w:rsid w:val="0062224E"/>
    <w:rsid w:val="00676A69"/>
    <w:rsid w:val="007256FB"/>
    <w:rsid w:val="00741983"/>
    <w:rsid w:val="007C4ACE"/>
    <w:rsid w:val="007F64B9"/>
    <w:rsid w:val="00824484"/>
    <w:rsid w:val="00827A6F"/>
    <w:rsid w:val="008A33BF"/>
    <w:rsid w:val="008B5B76"/>
    <w:rsid w:val="009908C4"/>
    <w:rsid w:val="00B21496"/>
    <w:rsid w:val="00B563BE"/>
    <w:rsid w:val="00BB1F00"/>
    <w:rsid w:val="00BE0979"/>
    <w:rsid w:val="00C02902"/>
    <w:rsid w:val="00C47F02"/>
    <w:rsid w:val="00C70754"/>
    <w:rsid w:val="00D140C2"/>
    <w:rsid w:val="00DC4D69"/>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
    <w:name w:val="Unresolved Mention"/>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E920-13F3-43BF-BF75-3719E02B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Rumeysa Erdugan</cp:lastModifiedBy>
  <cp:revision>29</cp:revision>
  <dcterms:created xsi:type="dcterms:W3CDTF">2022-02-21T13:30:00Z</dcterms:created>
  <dcterms:modified xsi:type="dcterms:W3CDTF">2023-06-07T07:53:00Z</dcterms:modified>
</cp:coreProperties>
</file>